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8F" w:rsidRPr="00EF388F" w:rsidRDefault="00EF388F" w:rsidP="00EF388F">
      <w:pPr>
        <w:spacing w:line="276" w:lineRule="auto"/>
        <w:ind w:firstLine="708"/>
        <w:jc w:val="both"/>
        <w:rPr>
          <w:rFonts w:eastAsia="Times New Roman"/>
          <w:color w:val="1A1A1A"/>
          <w:sz w:val="28"/>
          <w:szCs w:val="28"/>
          <w:lang w:eastAsia="ru-RU"/>
        </w:rPr>
      </w:pPr>
      <w:r w:rsidRPr="00EF388F">
        <w:rPr>
          <w:rFonts w:eastAsia="Times New Roman"/>
          <w:color w:val="1A1A1A"/>
          <w:sz w:val="28"/>
          <w:szCs w:val="28"/>
          <w:lang w:eastAsia="ru-RU"/>
        </w:rPr>
        <w:t>Предложения о  создании в Зеленограде единой сети велодорожек  были сформулированы на площадке краудсорсинг-проекта префектуры «Новые пути развития Зеленограда» инициативной группой жителей.</w:t>
      </w:r>
    </w:p>
    <w:p w:rsidR="00EF388F" w:rsidRPr="00EF388F" w:rsidRDefault="00EF388F" w:rsidP="00EF388F">
      <w:pPr>
        <w:spacing w:line="276" w:lineRule="auto"/>
        <w:ind w:firstLine="708"/>
        <w:jc w:val="both"/>
        <w:rPr>
          <w:rFonts w:eastAsia="Times New Roman"/>
          <w:color w:val="1A1A1A"/>
          <w:sz w:val="28"/>
          <w:szCs w:val="28"/>
          <w:lang w:eastAsia="ru-RU"/>
        </w:rPr>
      </w:pPr>
      <w:r w:rsidRPr="00EF388F">
        <w:rPr>
          <w:rFonts w:eastAsia="Times New Roman"/>
          <w:color w:val="1A1A1A"/>
          <w:sz w:val="28"/>
          <w:szCs w:val="28"/>
          <w:lang w:eastAsia="ru-RU"/>
        </w:rPr>
        <w:t xml:space="preserve">Данные предложения обсуждались на встрече Мэра Москвы С.С. </w:t>
      </w:r>
      <w:proofErr w:type="spellStart"/>
      <w:r w:rsidRPr="00EF388F">
        <w:rPr>
          <w:rFonts w:eastAsia="Times New Roman"/>
          <w:color w:val="1A1A1A"/>
          <w:sz w:val="28"/>
          <w:szCs w:val="28"/>
          <w:lang w:eastAsia="ru-RU"/>
        </w:rPr>
        <w:t>Собянина</w:t>
      </w:r>
      <w:proofErr w:type="spellEnd"/>
      <w:r w:rsidRPr="00EF388F">
        <w:rPr>
          <w:rFonts w:eastAsia="Times New Roman"/>
          <w:color w:val="1A1A1A"/>
          <w:sz w:val="28"/>
          <w:szCs w:val="28"/>
          <w:lang w:eastAsia="ru-RU"/>
        </w:rPr>
        <w:t xml:space="preserve">  с депутатами Совета депутатов Зеленоградского округа.  По итогам встречи, Мэром  Москвы было дано поручение Департаменту транспорта и дорожно-транспортной инфраструктуры города Москвы совместно с префектурой округа </w:t>
      </w:r>
      <w:proofErr w:type="gramStart"/>
      <w:r w:rsidRPr="00EF388F">
        <w:rPr>
          <w:rFonts w:eastAsia="Times New Roman"/>
          <w:color w:val="1A1A1A"/>
          <w:sz w:val="28"/>
          <w:szCs w:val="28"/>
          <w:lang w:eastAsia="ru-RU"/>
        </w:rPr>
        <w:t>разработать</w:t>
      </w:r>
      <w:proofErr w:type="gramEnd"/>
      <w:r w:rsidRPr="00EF388F">
        <w:rPr>
          <w:rFonts w:eastAsia="Times New Roman"/>
          <w:color w:val="1A1A1A"/>
          <w:sz w:val="28"/>
          <w:szCs w:val="28"/>
          <w:lang w:eastAsia="ru-RU"/>
        </w:rPr>
        <w:t xml:space="preserve"> «Программу сети велодорожек», как постоянного, а не прогулочного передвижения велосипедистов, для дальнейшего создания необходимой инфраструктуры.</w:t>
      </w:r>
    </w:p>
    <w:p w:rsidR="00EF388F" w:rsidRPr="00EF388F" w:rsidRDefault="00EF388F" w:rsidP="00EF388F">
      <w:pPr>
        <w:spacing w:line="276" w:lineRule="auto"/>
        <w:ind w:firstLine="708"/>
        <w:jc w:val="both"/>
        <w:rPr>
          <w:rFonts w:eastAsia="Times New Roman"/>
          <w:color w:val="1A1A1A"/>
          <w:sz w:val="28"/>
          <w:szCs w:val="28"/>
          <w:lang w:eastAsia="ru-RU"/>
        </w:rPr>
      </w:pPr>
      <w:r w:rsidRPr="00EF388F">
        <w:rPr>
          <w:rFonts w:eastAsia="Times New Roman"/>
          <w:color w:val="1A1A1A"/>
          <w:sz w:val="28"/>
          <w:szCs w:val="28"/>
          <w:lang w:eastAsia="ru-RU"/>
        </w:rPr>
        <w:t xml:space="preserve">В настоящее время префектурой округа города Москвы совместно с Управлением градостроительного регулирования </w:t>
      </w:r>
      <w:proofErr w:type="spellStart"/>
      <w:r w:rsidRPr="00EF388F">
        <w:rPr>
          <w:rFonts w:eastAsia="Times New Roman"/>
          <w:color w:val="1A1A1A"/>
          <w:sz w:val="28"/>
          <w:szCs w:val="28"/>
          <w:lang w:eastAsia="ru-RU"/>
        </w:rPr>
        <w:t>ЗелАО</w:t>
      </w:r>
      <w:proofErr w:type="spellEnd"/>
      <w:r w:rsidRPr="00EF388F">
        <w:rPr>
          <w:rFonts w:eastAsia="Times New Roman"/>
          <w:color w:val="1A1A1A"/>
          <w:sz w:val="28"/>
          <w:szCs w:val="28"/>
          <w:lang w:eastAsia="ru-RU"/>
        </w:rPr>
        <w:t xml:space="preserve"> </w:t>
      </w:r>
      <w:proofErr w:type="gramStart"/>
      <w:r w:rsidRPr="00EF388F">
        <w:rPr>
          <w:rFonts w:eastAsia="Times New Roman"/>
          <w:color w:val="1A1A1A"/>
          <w:sz w:val="28"/>
          <w:szCs w:val="28"/>
          <w:lang w:eastAsia="ru-RU"/>
        </w:rPr>
        <w:t>рассмотрен и согласован</w:t>
      </w:r>
      <w:proofErr w:type="gramEnd"/>
      <w:r w:rsidRPr="00EF388F">
        <w:rPr>
          <w:rFonts w:eastAsia="Times New Roman"/>
          <w:color w:val="1A1A1A"/>
          <w:sz w:val="28"/>
          <w:szCs w:val="28"/>
          <w:lang w:eastAsia="ru-RU"/>
        </w:rPr>
        <w:t xml:space="preserve"> с замечаниями рабочий проект «Устройство велосипедных дорожек в г. Москве» разработанный  ГУП «</w:t>
      </w:r>
      <w:proofErr w:type="spellStart"/>
      <w:r w:rsidRPr="00EF388F">
        <w:rPr>
          <w:rFonts w:eastAsia="Times New Roman"/>
          <w:color w:val="1A1A1A"/>
          <w:sz w:val="28"/>
          <w:szCs w:val="28"/>
          <w:lang w:eastAsia="ru-RU"/>
        </w:rPr>
        <w:t>МосгортрансНИИпроект</w:t>
      </w:r>
      <w:proofErr w:type="spellEnd"/>
      <w:r w:rsidRPr="00EF388F">
        <w:rPr>
          <w:rFonts w:eastAsia="Times New Roman"/>
          <w:color w:val="1A1A1A"/>
          <w:sz w:val="28"/>
          <w:szCs w:val="28"/>
          <w:lang w:eastAsia="ru-RU"/>
        </w:rPr>
        <w:t>» на территории Зеленоградского АО. Проект предусматривает устройство пяти велосипедных маршрутов вдоль основных улиц Зеленограда. Общая протяженность трассы составляет 26 километров. Начало реализации данного проекта запланировано Департаментом капитального ремонта города Москвы на III квартал 2014 года.</w:t>
      </w:r>
    </w:p>
    <w:p w:rsidR="00EF388F" w:rsidRPr="00EF388F" w:rsidRDefault="00EF388F" w:rsidP="00EF388F">
      <w:pPr>
        <w:spacing w:line="276" w:lineRule="auto"/>
        <w:ind w:firstLine="708"/>
        <w:jc w:val="both"/>
        <w:rPr>
          <w:rFonts w:eastAsia="Times New Roman"/>
          <w:color w:val="1A1A1A"/>
          <w:sz w:val="28"/>
          <w:szCs w:val="28"/>
          <w:lang w:eastAsia="ru-RU"/>
        </w:rPr>
      </w:pPr>
      <w:r w:rsidRPr="00EF388F">
        <w:rPr>
          <w:rFonts w:eastAsia="Times New Roman"/>
          <w:color w:val="1A1A1A"/>
          <w:sz w:val="28"/>
          <w:szCs w:val="28"/>
          <w:lang w:eastAsia="ru-RU"/>
        </w:rPr>
        <w:t>Кроме того, по программе Департамента капитального ремонта г. Москвы в округе выполнены работы по установке велосипедных парковок по адресам:</w:t>
      </w:r>
    </w:p>
    <w:p w:rsidR="00EF388F" w:rsidRPr="00EF388F" w:rsidRDefault="00EF388F" w:rsidP="00EF388F">
      <w:pPr>
        <w:spacing w:line="276" w:lineRule="auto"/>
        <w:ind w:firstLine="708"/>
        <w:jc w:val="both"/>
        <w:rPr>
          <w:rFonts w:eastAsia="Times New Roman"/>
          <w:color w:val="1A1A1A"/>
          <w:sz w:val="28"/>
          <w:szCs w:val="28"/>
          <w:lang w:eastAsia="ru-RU"/>
        </w:rPr>
      </w:pPr>
      <w:r w:rsidRPr="00EF388F">
        <w:rPr>
          <w:rFonts w:eastAsia="Times New Roman"/>
          <w:color w:val="1A1A1A"/>
          <w:sz w:val="28"/>
          <w:szCs w:val="28"/>
          <w:lang w:eastAsia="ru-RU"/>
        </w:rPr>
        <w:t>- платформа Крюково;</w:t>
      </w:r>
    </w:p>
    <w:p w:rsidR="00EF388F" w:rsidRPr="00EF388F" w:rsidRDefault="00EF388F" w:rsidP="00EF388F">
      <w:pPr>
        <w:spacing w:line="276" w:lineRule="auto"/>
        <w:ind w:firstLine="708"/>
        <w:jc w:val="both"/>
        <w:rPr>
          <w:rFonts w:eastAsia="Times New Roman"/>
          <w:color w:val="1A1A1A"/>
          <w:sz w:val="28"/>
          <w:szCs w:val="28"/>
          <w:lang w:eastAsia="ru-RU"/>
        </w:rPr>
      </w:pPr>
      <w:r w:rsidRPr="00EF388F">
        <w:rPr>
          <w:rFonts w:eastAsia="Times New Roman"/>
          <w:color w:val="1A1A1A"/>
          <w:sz w:val="28"/>
          <w:szCs w:val="28"/>
          <w:lang w:eastAsia="ru-RU"/>
        </w:rPr>
        <w:t>- Центральная площадь, д.1 у ДК;</w:t>
      </w:r>
    </w:p>
    <w:p w:rsidR="00EF388F" w:rsidRPr="00EF388F" w:rsidRDefault="00EF388F" w:rsidP="00EF388F">
      <w:pPr>
        <w:spacing w:line="276" w:lineRule="auto"/>
        <w:ind w:firstLine="708"/>
        <w:jc w:val="both"/>
        <w:rPr>
          <w:rFonts w:eastAsia="Times New Roman"/>
          <w:color w:val="1A1A1A"/>
          <w:sz w:val="28"/>
          <w:szCs w:val="28"/>
          <w:lang w:eastAsia="ru-RU"/>
        </w:rPr>
      </w:pPr>
      <w:r w:rsidRPr="00EF388F">
        <w:rPr>
          <w:rFonts w:eastAsia="Times New Roman"/>
          <w:color w:val="1A1A1A"/>
          <w:sz w:val="28"/>
          <w:szCs w:val="28"/>
          <w:lang w:eastAsia="ru-RU"/>
        </w:rPr>
        <w:t>- Центральный проспект</w:t>
      </w:r>
      <w:r>
        <w:rPr>
          <w:rFonts w:eastAsia="Times New Roman"/>
          <w:color w:val="1A1A1A"/>
          <w:sz w:val="28"/>
          <w:szCs w:val="28"/>
          <w:lang w:eastAsia="ru-RU"/>
        </w:rPr>
        <w:t>, д.1 (здание Префектуры);</w:t>
      </w:r>
      <w:r>
        <w:rPr>
          <w:rFonts w:eastAsia="Times New Roman"/>
          <w:color w:val="1A1A1A"/>
          <w:sz w:val="28"/>
          <w:szCs w:val="28"/>
          <w:lang w:eastAsia="ru-RU"/>
        </w:rPr>
        <w:tab/>
      </w:r>
      <w:r>
        <w:rPr>
          <w:rFonts w:eastAsia="Times New Roman"/>
          <w:color w:val="1A1A1A"/>
          <w:sz w:val="28"/>
          <w:szCs w:val="28"/>
          <w:lang w:eastAsia="ru-RU"/>
        </w:rPr>
        <w:tab/>
      </w:r>
      <w:r>
        <w:rPr>
          <w:rFonts w:eastAsia="Times New Roman"/>
          <w:color w:val="1A1A1A"/>
          <w:sz w:val="28"/>
          <w:szCs w:val="28"/>
          <w:lang w:eastAsia="ru-RU"/>
        </w:rPr>
        <w:tab/>
      </w:r>
      <w:r>
        <w:rPr>
          <w:rFonts w:eastAsia="Times New Roman"/>
          <w:color w:val="1A1A1A"/>
          <w:sz w:val="28"/>
          <w:szCs w:val="28"/>
          <w:lang w:eastAsia="ru-RU"/>
        </w:rPr>
        <w:tab/>
      </w:r>
      <w:r>
        <w:rPr>
          <w:rFonts w:eastAsia="Times New Roman"/>
          <w:color w:val="1A1A1A"/>
          <w:sz w:val="28"/>
          <w:szCs w:val="28"/>
          <w:lang w:eastAsia="ru-RU"/>
        </w:rPr>
        <w:tab/>
      </w:r>
      <w:r w:rsidRPr="00EF388F">
        <w:rPr>
          <w:rFonts w:eastAsia="Times New Roman"/>
          <w:color w:val="1A1A1A"/>
          <w:sz w:val="28"/>
          <w:szCs w:val="28"/>
          <w:lang w:eastAsia="ru-RU"/>
        </w:rPr>
        <w:t xml:space="preserve">- 4806 </w:t>
      </w:r>
      <w:proofErr w:type="spellStart"/>
      <w:r w:rsidRPr="00EF388F">
        <w:rPr>
          <w:rFonts w:eastAsia="Times New Roman"/>
          <w:color w:val="1A1A1A"/>
          <w:sz w:val="28"/>
          <w:szCs w:val="28"/>
          <w:lang w:eastAsia="ru-RU"/>
        </w:rPr>
        <w:t>пр</w:t>
      </w:r>
      <w:proofErr w:type="spellEnd"/>
      <w:r w:rsidRPr="00EF388F">
        <w:rPr>
          <w:rFonts w:eastAsia="Times New Roman"/>
          <w:color w:val="1A1A1A"/>
          <w:sz w:val="28"/>
          <w:szCs w:val="28"/>
          <w:lang w:eastAsia="ru-RU"/>
        </w:rPr>
        <w:t>-д, 5, стр. 5 (Спорткомплекс МИЭТ);</w:t>
      </w:r>
      <w:r w:rsidRPr="00EF388F">
        <w:rPr>
          <w:rFonts w:eastAsia="Times New Roman"/>
          <w:color w:val="1A1A1A"/>
          <w:sz w:val="28"/>
          <w:szCs w:val="28"/>
          <w:lang w:eastAsia="ru-RU"/>
        </w:rPr>
        <w:tab/>
      </w:r>
      <w:r w:rsidRPr="00EF388F">
        <w:rPr>
          <w:rFonts w:eastAsia="Times New Roman"/>
          <w:color w:val="1A1A1A"/>
          <w:sz w:val="28"/>
          <w:szCs w:val="28"/>
          <w:lang w:eastAsia="ru-RU"/>
        </w:rPr>
        <w:tab/>
      </w:r>
      <w:r w:rsidRPr="00EF388F">
        <w:rPr>
          <w:rFonts w:eastAsia="Times New Roman"/>
          <w:color w:val="1A1A1A"/>
          <w:sz w:val="28"/>
          <w:szCs w:val="28"/>
          <w:lang w:eastAsia="ru-RU"/>
        </w:rPr>
        <w:tab/>
      </w:r>
    </w:p>
    <w:p w:rsidR="00EF388F" w:rsidRPr="00EF388F" w:rsidRDefault="00EF388F" w:rsidP="00EF388F">
      <w:pPr>
        <w:spacing w:line="276" w:lineRule="auto"/>
        <w:ind w:firstLine="708"/>
        <w:jc w:val="both"/>
        <w:rPr>
          <w:rFonts w:eastAsia="Times New Roman"/>
          <w:color w:val="1A1A1A"/>
          <w:sz w:val="28"/>
          <w:szCs w:val="28"/>
          <w:lang w:eastAsia="ru-RU"/>
        </w:rPr>
      </w:pPr>
      <w:r w:rsidRPr="00EF388F">
        <w:rPr>
          <w:rFonts w:eastAsia="Times New Roman"/>
          <w:color w:val="1A1A1A"/>
          <w:sz w:val="28"/>
          <w:szCs w:val="28"/>
          <w:lang w:eastAsia="ru-RU"/>
        </w:rPr>
        <w:t>- корп.1444 (здание Управы района Крюково).</w:t>
      </w:r>
    </w:p>
    <w:p w:rsidR="00EF388F" w:rsidRDefault="00EF388F" w:rsidP="00EF388F">
      <w:pPr>
        <w:spacing w:line="276" w:lineRule="auto"/>
        <w:ind w:firstLine="708"/>
        <w:jc w:val="both"/>
        <w:rPr>
          <w:rFonts w:eastAsia="Times New Roman"/>
          <w:color w:val="1A1A1A"/>
          <w:sz w:val="28"/>
          <w:szCs w:val="28"/>
          <w:lang w:eastAsia="ru-RU"/>
        </w:rPr>
      </w:pPr>
      <w:bookmarkStart w:id="0" w:name="_GoBack"/>
      <w:bookmarkEnd w:id="0"/>
      <w:r w:rsidRPr="00EF388F">
        <w:rPr>
          <w:rFonts w:eastAsia="Times New Roman"/>
          <w:color w:val="1A1A1A"/>
          <w:sz w:val="28"/>
          <w:szCs w:val="28"/>
          <w:lang w:eastAsia="ru-RU"/>
        </w:rPr>
        <w:t>Также, в ближайшее время планируется обустройство станций велосипедных парковок на территории ТПУ Крюково и ТПУ Малино.</w:t>
      </w:r>
    </w:p>
    <w:p w:rsidR="00E6535E" w:rsidRDefault="00E6535E" w:rsidP="00EF388F">
      <w:pPr>
        <w:spacing w:line="276" w:lineRule="auto"/>
        <w:ind w:firstLine="708"/>
        <w:jc w:val="both"/>
        <w:rPr>
          <w:sz w:val="28"/>
          <w:szCs w:val="28"/>
        </w:rPr>
      </w:pPr>
      <w:r>
        <w:rPr>
          <w:sz w:val="28"/>
          <w:szCs w:val="28"/>
        </w:rPr>
        <w:t xml:space="preserve">Работа в данном направлении продолжается – префектурой совместно с АНОВПОА «Международный университет в Москве» разработан научно-практический материал, посвященный использованию краудсорсинговых моделей при реализации проекта по созданию комфортной городской </w:t>
      </w:r>
      <w:proofErr w:type="spellStart"/>
      <w:r>
        <w:rPr>
          <w:sz w:val="28"/>
          <w:szCs w:val="28"/>
        </w:rPr>
        <w:t>велоинфраструктуры</w:t>
      </w:r>
      <w:proofErr w:type="spellEnd"/>
      <w:r>
        <w:rPr>
          <w:sz w:val="28"/>
          <w:szCs w:val="28"/>
        </w:rPr>
        <w:t>.</w:t>
      </w:r>
    </w:p>
    <w:p w:rsidR="00E6535E" w:rsidRDefault="00E6535E" w:rsidP="00DE0D47">
      <w:pPr>
        <w:spacing w:line="276" w:lineRule="auto"/>
        <w:jc w:val="both"/>
        <w:rPr>
          <w:sz w:val="28"/>
          <w:szCs w:val="28"/>
        </w:rPr>
      </w:pPr>
    </w:p>
    <w:p w:rsidR="00281AE1" w:rsidRDefault="00281AE1"/>
    <w:p w:rsidR="00DE0D47" w:rsidRDefault="00DE0D47"/>
    <w:p w:rsidR="00DE0D47" w:rsidRPr="00DE0D47" w:rsidRDefault="00DE0D47">
      <w:pPr>
        <w:rPr>
          <w:b/>
          <w:sz w:val="28"/>
          <w:szCs w:val="28"/>
        </w:rPr>
      </w:pPr>
      <w:r w:rsidRPr="00DE0D47">
        <w:rPr>
          <w:b/>
          <w:sz w:val="28"/>
          <w:szCs w:val="28"/>
        </w:rPr>
        <w:t>Заместитель префекта Панина О.О.</w:t>
      </w:r>
    </w:p>
    <w:sectPr w:rsidR="00DE0D47" w:rsidRPr="00DE0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E3"/>
    <w:rsid w:val="00281AE1"/>
    <w:rsid w:val="00BD56E3"/>
    <w:rsid w:val="00DE0D47"/>
    <w:rsid w:val="00E6535E"/>
    <w:rsid w:val="00ED76BE"/>
    <w:rsid w:val="00EF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47"/>
    <w:pPr>
      <w:spacing w:after="0" w:line="240" w:lineRule="auto"/>
    </w:pPr>
    <w:rPr>
      <w:rFonts w:ascii="Times New Roman" w:eastAsia="SimSun" w:hAnsi="Times New Roman" w:cs="Times New Roman"/>
      <w:sz w:val="24"/>
      <w:szCs w:val="24"/>
      <w:lang w:eastAsia="zh-CN"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47"/>
    <w:pPr>
      <w:spacing w:after="0" w:line="240" w:lineRule="auto"/>
    </w:pPr>
    <w:rPr>
      <w:rFonts w:ascii="Times New Roman" w:eastAsia="SimSun" w:hAnsi="Times New Roman" w:cs="Times New Roman"/>
      <w:sz w:val="24"/>
      <w:szCs w:val="24"/>
      <w:lang w:eastAsia="zh-CN"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5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Жилин Кирилл Андреевич</dc:creator>
  <cp:keywords/>
  <dc:description/>
  <cp:lastModifiedBy>Жилин Кирилл Андреевич</cp:lastModifiedBy>
  <cp:revision>6</cp:revision>
  <dcterms:created xsi:type="dcterms:W3CDTF">2014-06-24T05:36:00Z</dcterms:created>
  <dcterms:modified xsi:type="dcterms:W3CDTF">2014-07-24T18:10:00Z</dcterms:modified>
</cp:coreProperties>
</file>