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C3" w:rsidRDefault="00D132C3" w:rsidP="00024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музей Белки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 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ДЮЦ «Восток» (корп.907, </w:t>
      </w:r>
      <w:r w:rsidR="00906918">
        <w:rPr>
          <w:rFonts w:ascii="Times New Roman" w:hAnsi="Times New Roman" w:cs="Times New Roman"/>
          <w:sz w:val="28"/>
          <w:szCs w:val="28"/>
        </w:rPr>
        <w:t xml:space="preserve">руководитель музея </w:t>
      </w:r>
      <w:proofErr w:type="spellStart"/>
      <w:r w:rsidR="00906918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="00906918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). Реализацию предложенного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осуществить на базе уже существующего музея при условии доработки проекта </w:t>
      </w:r>
      <w:r w:rsidRPr="007F089C">
        <w:rPr>
          <w:rFonts w:ascii="Times New Roman" w:hAnsi="Times New Roman" w:cs="Times New Roman"/>
          <w:sz w:val="28"/>
          <w:szCs w:val="28"/>
        </w:rPr>
        <w:t xml:space="preserve">в Зеленоградском филиале ГБУ г. Москвы  «Дом общественных организаций», </w:t>
      </w:r>
      <w:r>
        <w:rPr>
          <w:rFonts w:ascii="Times New Roman" w:hAnsi="Times New Roman" w:cs="Times New Roman"/>
          <w:sz w:val="28"/>
          <w:szCs w:val="28"/>
        </w:rPr>
        <w:t>активном творческом  сотрудничестве авторов проекта с администрацией ДЮЦ «Восток».</w:t>
      </w:r>
      <w:r w:rsidR="00253199">
        <w:rPr>
          <w:rFonts w:ascii="Times New Roman" w:hAnsi="Times New Roman" w:cs="Times New Roman"/>
          <w:sz w:val="28"/>
          <w:szCs w:val="28"/>
        </w:rPr>
        <w:t xml:space="preserve"> </w:t>
      </w:r>
      <w:r w:rsidR="00253199" w:rsidRPr="00253199">
        <w:rPr>
          <w:rFonts w:ascii="Times New Roman" w:hAnsi="Times New Roman" w:cs="Times New Roman"/>
          <w:sz w:val="28"/>
          <w:szCs w:val="28"/>
        </w:rPr>
        <w:t xml:space="preserve">С организаторами музея достигнута договоренность о размещении информации о </w:t>
      </w:r>
      <w:bookmarkStart w:id="0" w:name="_GoBack"/>
      <w:bookmarkEnd w:id="0"/>
      <w:r w:rsidR="00253199" w:rsidRPr="00253199">
        <w:rPr>
          <w:rFonts w:ascii="Times New Roman" w:hAnsi="Times New Roman" w:cs="Times New Roman"/>
          <w:sz w:val="28"/>
          <w:szCs w:val="28"/>
        </w:rPr>
        <w:t>деятельности музея в окружных СМИ.</w:t>
      </w:r>
    </w:p>
    <w:p w:rsidR="00F42E2D" w:rsidRDefault="00F42E2D" w:rsidP="00F4405C">
      <w:pPr>
        <w:spacing w:after="0" w:line="360" w:lineRule="auto"/>
      </w:pPr>
    </w:p>
    <w:p w:rsidR="00D132C3" w:rsidRDefault="00D132C3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2C3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D132C3">
        <w:rPr>
          <w:rFonts w:ascii="Times New Roman" w:hAnsi="Times New Roman" w:cs="Times New Roman"/>
          <w:b/>
          <w:sz w:val="28"/>
          <w:szCs w:val="28"/>
        </w:rPr>
        <w:t>Н.А.Свиридова</w:t>
      </w:r>
      <w:proofErr w:type="spellEnd"/>
    </w:p>
    <w:p w:rsidR="00E66629" w:rsidRDefault="00E66629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29" w:rsidRDefault="00E66629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29" w:rsidRDefault="00E66629" w:rsidP="007A3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5C">
        <w:rPr>
          <w:rFonts w:ascii="Times New Roman" w:hAnsi="Times New Roman" w:cs="Times New Roman"/>
          <w:sz w:val="28"/>
          <w:szCs w:val="28"/>
        </w:rPr>
        <w:t xml:space="preserve">В части использования символа Белки в малых архитектурных формах при обустройстве дворовых детских площадок сообщаю, что </w:t>
      </w:r>
      <w:r w:rsidR="007A3ED4">
        <w:rPr>
          <w:rFonts w:ascii="Times New Roman" w:hAnsi="Times New Roman" w:cs="Times New Roman"/>
          <w:sz w:val="28"/>
          <w:szCs w:val="28"/>
        </w:rPr>
        <w:t>в</w:t>
      </w:r>
      <w:r w:rsidR="007A3ED4" w:rsidRPr="007A3ED4">
        <w:rPr>
          <w:rFonts w:ascii="Times New Roman" w:hAnsi="Times New Roman" w:cs="Times New Roman"/>
          <w:sz w:val="28"/>
          <w:szCs w:val="28"/>
        </w:rPr>
        <w:t>се малые архитектурные формы, которые устанавливаются на территории округа</w:t>
      </w:r>
      <w:r w:rsidR="007A3ED4">
        <w:rPr>
          <w:rFonts w:ascii="Times New Roman" w:hAnsi="Times New Roman" w:cs="Times New Roman"/>
          <w:sz w:val="28"/>
          <w:szCs w:val="28"/>
        </w:rPr>
        <w:t>,</w:t>
      </w:r>
      <w:r w:rsidR="007A3ED4" w:rsidRPr="007A3ED4">
        <w:rPr>
          <w:rFonts w:ascii="Times New Roman" w:hAnsi="Times New Roman" w:cs="Times New Roman"/>
          <w:sz w:val="28"/>
          <w:szCs w:val="28"/>
        </w:rPr>
        <w:t xml:space="preserve"> должны иметь Паспорта детского игрового оборудования, оформленные в соответствии ГОСТ </w:t>
      </w:r>
      <w:proofErr w:type="gramStart"/>
      <w:r w:rsidR="007A3ED4" w:rsidRPr="007A3E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3ED4" w:rsidRPr="007A3ED4">
        <w:rPr>
          <w:rFonts w:ascii="Times New Roman" w:hAnsi="Times New Roman" w:cs="Times New Roman"/>
          <w:sz w:val="28"/>
          <w:szCs w:val="28"/>
        </w:rPr>
        <w:t xml:space="preserve"> 52301-204 «Оборудование детских игровых площадок, безопасность при эк</w:t>
      </w:r>
      <w:r w:rsidR="007A3ED4">
        <w:rPr>
          <w:rFonts w:ascii="Times New Roman" w:hAnsi="Times New Roman" w:cs="Times New Roman"/>
          <w:sz w:val="28"/>
          <w:szCs w:val="28"/>
        </w:rPr>
        <w:t>сплуатации». Установка возможна</w:t>
      </w:r>
      <w:r w:rsidR="007A3ED4" w:rsidRPr="007A3ED4">
        <w:rPr>
          <w:rFonts w:ascii="Times New Roman" w:hAnsi="Times New Roman" w:cs="Times New Roman"/>
          <w:sz w:val="28"/>
          <w:szCs w:val="28"/>
        </w:rPr>
        <w:t xml:space="preserve"> в случае представления данного паспорта и сертификата соответствия на МАФ с символами города любой фирмой</w:t>
      </w:r>
      <w:r w:rsidR="007A3ED4">
        <w:rPr>
          <w:rFonts w:ascii="Times New Roman" w:hAnsi="Times New Roman" w:cs="Times New Roman"/>
          <w:sz w:val="28"/>
          <w:szCs w:val="28"/>
        </w:rPr>
        <w:t>-</w:t>
      </w:r>
      <w:r w:rsidR="007A3ED4" w:rsidRPr="007A3ED4">
        <w:rPr>
          <w:rFonts w:ascii="Times New Roman" w:hAnsi="Times New Roman" w:cs="Times New Roman"/>
          <w:sz w:val="28"/>
          <w:szCs w:val="28"/>
        </w:rPr>
        <w:t>изготовителем МАФ, на основании итогов конкурсных процедур в рамках федерального закона. Службы ЖКХ на территории округа изготовление МАФ не выполняют.</w:t>
      </w:r>
    </w:p>
    <w:p w:rsidR="007A3ED4" w:rsidRDefault="007A3ED4" w:rsidP="007A3E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5C" w:rsidRPr="00D132C3" w:rsidRDefault="00F4405C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В.Н.Кирюхин</w:t>
      </w:r>
      <w:proofErr w:type="spellEnd"/>
    </w:p>
    <w:sectPr w:rsidR="00F4405C" w:rsidRPr="00D1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08"/>
    <w:rsid w:val="00024B9F"/>
    <w:rsid w:val="001B6871"/>
    <w:rsid w:val="00200B08"/>
    <w:rsid w:val="00253199"/>
    <w:rsid w:val="007A3ED4"/>
    <w:rsid w:val="00906918"/>
    <w:rsid w:val="00D132C3"/>
    <w:rsid w:val="00D718D3"/>
    <w:rsid w:val="00E66629"/>
    <w:rsid w:val="00EC3641"/>
    <w:rsid w:val="00F42E2D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12</cp:revision>
  <dcterms:created xsi:type="dcterms:W3CDTF">2013-12-02T09:23:00Z</dcterms:created>
  <dcterms:modified xsi:type="dcterms:W3CDTF">2014-12-05T07:56:00Z</dcterms:modified>
</cp:coreProperties>
</file>